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C8A" w:rsidRDefault="006459E6" w:rsidP="00CD5245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خارج اصول21</w:t>
      </w:r>
    </w:p>
    <w:p w:rsidR="006459E6" w:rsidRDefault="006459E6" w:rsidP="00CD5245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سه شنبه 14/ 8/ 98</w:t>
      </w:r>
    </w:p>
    <w:p w:rsidR="006459E6" w:rsidRPr="00CD5245" w:rsidRDefault="006459E6" w:rsidP="00CD5245">
      <w:pPr>
        <w:pBdr>
          <w:bottom w:val="single" w:sz="12" w:space="1" w:color="auto"/>
        </w:pBdr>
        <w:bidi/>
        <w:jc w:val="center"/>
        <w:rPr>
          <w:color w:val="FF0000"/>
          <w:rtl/>
          <w:lang w:bidi="fa-IR"/>
        </w:rPr>
      </w:pPr>
      <w:r w:rsidRPr="00CD5245">
        <w:rPr>
          <w:rFonts w:hint="cs"/>
          <w:color w:val="FF0000"/>
          <w:rtl/>
          <w:lang w:bidi="fa-IR"/>
        </w:rPr>
        <w:t>*اقسام واجب*</w:t>
      </w:r>
    </w:p>
    <w:p w:rsidR="006459E6" w:rsidRPr="00CD5245" w:rsidRDefault="00665B24" w:rsidP="006459E6">
      <w:pPr>
        <w:bidi/>
        <w:rPr>
          <w:color w:val="0070C0"/>
          <w:rtl/>
          <w:lang w:bidi="fa-IR"/>
        </w:rPr>
      </w:pPr>
      <w:r w:rsidRPr="00CD5245">
        <w:rPr>
          <w:rFonts w:hint="cs"/>
          <w:color w:val="0070C0"/>
          <w:rtl/>
          <w:lang w:bidi="fa-IR"/>
        </w:rPr>
        <w:t>خلاصه و جمع بندی مطالب گذشته</w:t>
      </w:r>
    </w:p>
    <w:p w:rsidR="008864AE" w:rsidRDefault="00665B24" w:rsidP="00665B2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1.صاحب فصول و</w:t>
      </w:r>
      <w:r w:rsidR="008864AE">
        <w:rPr>
          <w:rFonts w:hint="cs"/>
          <w:rtl/>
          <w:lang w:bidi="fa-IR"/>
        </w:rPr>
        <w:t>اجب را دو قسم کرد: معل</w:t>
      </w:r>
      <w:r w:rsidR="00CD5245">
        <w:rPr>
          <w:rFonts w:hint="cs"/>
          <w:rtl/>
          <w:lang w:bidi="fa-IR"/>
        </w:rPr>
        <w:t>ّ</w:t>
      </w:r>
      <w:r w:rsidR="008864AE">
        <w:rPr>
          <w:rFonts w:hint="cs"/>
          <w:rtl/>
          <w:lang w:bidi="fa-IR"/>
        </w:rPr>
        <w:t>ق و منج</w:t>
      </w:r>
      <w:r w:rsidR="00CD5245">
        <w:rPr>
          <w:rFonts w:hint="cs"/>
          <w:rtl/>
          <w:lang w:bidi="fa-IR"/>
        </w:rPr>
        <w:t>ّ</w:t>
      </w:r>
      <w:r w:rsidR="008864AE">
        <w:rPr>
          <w:rFonts w:hint="cs"/>
          <w:rtl/>
          <w:lang w:bidi="fa-IR"/>
        </w:rPr>
        <w:t>ز؛</w:t>
      </w:r>
    </w:p>
    <w:p w:rsidR="00665B24" w:rsidRDefault="008864AE" w:rsidP="00CD524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2.</w:t>
      </w:r>
      <w:r w:rsidR="00665B24">
        <w:rPr>
          <w:rFonts w:hint="cs"/>
          <w:rtl/>
          <w:lang w:bidi="fa-IR"/>
        </w:rPr>
        <w:t xml:space="preserve">اگر مانند شیخ اعظم قائل شویم که قید </w:t>
      </w:r>
      <w:r w:rsidR="00CD5245">
        <w:rPr>
          <w:rFonts w:hint="cs"/>
          <w:rtl/>
          <w:lang w:bidi="fa-IR"/>
        </w:rPr>
        <w:t>به</w:t>
      </w:r>
      <w:r w:rsidR="00665B24">
        <w:rPr>
          <w:rFonts w:hint="cs"/>
          <w:rtl/>
          <w:lang w:bidi="fa-IR"/>
        </w:rPr>
        <w:t xml:space="preserve"> ماد</w:t>
      </w:r>
      <w:r w:rsidR="00CD5245">
        <w:rPr>
          <w:rFonts w:hint="cs"/>
          <w:rtl/>
          <w:lang w:bidi="fa-IR"/>
        </w:rPr>
        <w:t>ّ</w:t>
      </w:r>
      <w:r w:rsidR="00665B24">
        <w:rPr>
          <w:rFonts w:hint="cs"/>
          <w:rtl/>
          <w:lang w:bidi="fa-IR"/>
        </w:rPr>
        <w:t xml:space="preserve">ه بر می گردد نه به هیئت، همان فرمایش صاحب فصول </w:t>
      </w:r>
      <w:r w:rsidR="00CD5245">
        <w:rPr>
          <w:rFonts w:hint="cs"/>
          <w:rtl/>
          <w:lang w:bidi="fa-IR"/>
        </w:rPr>
        <w:t>می شود</w:t>
      </w:r>
      <w:r>
        <w:rPr>
          <w:rFonts w:hint="cs"/>
          <w:rtl/>
          <w:lang w:bidi="fa-IR"/>
        </w:rPr>
        <w:t>.</w:t>
      </w:r>
    </w:p>
    <w:p w:rsidR="008864AE" w:rsidRDefault="008864AE" w:rsidP="008864A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3.انکار واجب معل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صاحب فصول</w:t>
      </w:r>
      <w:r w:rsidR="00CD5245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از طرف شیخ، در واقع انکار واجب مشروط مشهور</w:t>
      </w:r>
      <w:r w:rsidR="00CD5245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است.</w:t>
      </w:r>
    </w:p>
    <w:p w:rsidR="008864AE" w:rsidRDefault="008864AE" w:rsidP="008864A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4.تقسیم صاحب فصول واجب را به معل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و منج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ز، تقسیم جدیدی برای واجب نیس</w:t>
      </w:r>
      <w:r w:rsidR="000B0509">
        <w:rPr>
          <w:rFonts w:hint="cs"/>
          <w:rtl/>
          <w:lang w:bidi="fa-IR"/>
        </w:rPr>
        <w:t>ت بلکه تقسیم واجب مطلق است؛ واجب دو قسم است: مطلق و مشروط؛ واجب مطلق دو قسم است: معل</w:t>
      </w:r>
      <w:r w:rsidR="00CD5245">
        <w:rPr>
          <w:rFonts w:hint="cs"/>
          <w:rtl/>
          <w:lang w:bidi="fa-IR"/>
        </w:rPr>
        <w:t>ّ</w:t>
      </w:r>
      <w:r w:rsidR="000B0509">
        <w:rPr>
          <w:rFonts w:hint="cs"/>
          <w:rtl/>
          <w:lang w:bidi="fa-IR"/>
        </w:rPr>
        <w:t>ق و منج</w:t>
      </w:r>
      <w:r w:rsidR="00CD5245">
        <w:rPr>
          <w:rFonts w:hint="cs"/>
          <w:rtl/>
          <w:lang w:bidi="fa-IR"/>
        </w:rPr>
        <w:t>ّ</w:t>
      </w:r>
      <w:r w:rsidR="000B0509">
        <w:rPr>
          <w:rFonts w:hint="cs"/>
          <w:rtl/>
          <w:lang w:bidi="fa-IR"/>
        </w:rPr>
        <w:t>ز.</w:t>
      </w:r>
    </w:p>
    <w:p w:rsidR="000B0509" w:rsidRDefault="000B0509" w:rsidP="002B45F3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5.فرمایش صاحب تشریح المقاصد</w:t>
      </w:r>
      <w:r>
        <w:rPr>
          <w:rStyle w:val="FootnoteReference"/>
          <w:rtl/>
          <w:lang w:bidi="fa-IR"/>
        </w:rPr>
        <w:footnoteReference w:id="1"/>
      </w:r>
      <w:r w:rsidR="002B45F3">
        <w:rPr>
          <w:rFonts w:hint="cs"/>
          <w:rtl/>
          <w:lang w:bidi="fa-IR"/>
        </w:rPr>
        <w:t>به اینکه "مراد از اراده منفک</w:t>
      </w:r>
      <w:r w:rsidR="00CD5245">
        <w:rPr>
          <w:rFonts w:hint="cs"/>
          <w:rtl/>
          <w:lang w:bidi="fa-IR"/>
        </w:rPr>
        <w:t>ّ</w:t>
      </w:r>
      <w:r w:rsidR="002B45F3">
        <w:rPr>
          <w:rFonts w:hint="cs"/>
          <w:rtl/>
          <w:lang w:bidi="fa-IR"/>
        </w:rPr>
        <w:t xml:space="preserve"> نیست-چه در اراده ی تکوینی</w:t>
      </w:r>
      <w:r w:rsidR="00CD5245">
        <w:rPr>
          <w:rFonts w:hint="cs"/>
          <w:rtl/>
          <w:lang w:bidi="fa-IR"/>
        </w:rPr>
        <w:t>ّ</w:t>
      </w:r>
      <w:r w:rsidR="002B45F3">
        <w:rPr>
          <w:rFonts w:hint="cs"/>
          <w:rtl/>
          <w:lang w:bidi="fa-IR"/>
        </w:rPr>
        <w:t>ه و چه در اراده ی تشریعی</w:t>
      </w:r>
      <w:r w:rsidR="00CD5245">
        <w:rPr>
          <w:rFonts w:hint="cs"/>
          <w:rtl/>
          <w:lang w:bidi="fa-IR"/>
        </w:rPr>
        <w:t>ّ</w:t>
      </w:r>
      <w:r w:rsidR="002B45F3">
        <w:rPr>
          <w:rFonts w:hint="cs"/>
          <w:rtl/>
          <w:lang w:bidi="fa-IR"/>
        </w:rPr>
        <w:t>ه-"، قابل دفاع نیست.</w:t>
      </w:r>
    </w:p>
    <w:p w:rsidR="002B45F3" w:rsidRDefault="002B45F3" w:rsidP="002B45F3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6.فرمایش صاحب فصول بعنوان واجب معل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ق، واقعیت خارجی دارد یعنی اینکه وجوب فعلی باشد و واجب استقبالی، در خارج موجود است.</w:t>
      </w:r>
    </w:p>
    <w:p w:rsidR="002B45F3" w:rsidRDefault="002B45F3" w:rsidP="002B45F3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7.</w:t>
      </w:r>
      <w:r w:rsidR="00C429E4">
        <w:rPr>
          <w:rFonts w:hint="cs"/>
          <w:rtl/>
          <w:lang w:bidi="fa-IR"/>
        </w:rPr>
        <w:t xml:space="preserve">وصف </w:t>
      </w:r>
      <w:r>
        <w:rPr>
          <w:rFonts w:hint="cs"/>
          <w:rtl/>
          <w:lang w:bidi="fa-IR"/>
        </w:rPr>
        <w:t>مشروط در واجب مشروط، وصف به حال متعل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است؛ خود واجب مشروط نیست بلکه حکمش یعنی وجوب</w:t>
      </w:r>
      <w:r w:rsidR="00C429E4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مشروط است.</w:t>
      </w:r>
    </w:p>
    <w:p w:rsidR="00C429E4" w:rsidRDefault="00C429E4" w:rsidP="00C429E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8.روح نظریه ی صاحب فصول، رفع مشکل مقد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مات مفو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ته است.</w:t>
      </w:r>
    </w:p>
    <w:p w:rsidR="00C429E4" w:rsidRDefault="00C429E4" w:rsidP="00C429E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9.مقد</w:t>
      </w:r>
      <w:r w:rsidR="00CD5245">
        <w:rPr>
          <w:rFonts w:hint="cs"/>
          <w:rtl/>
          <w:lang w:bidi="fa-IR"/>
        </w:rPr>
        <w:t>ّمه ی مفوّ</w:t>
      </w:r>
      <w:r>
        <w:rPr>
          <w:rFonts w:hint="cs"/>
          <w:rtl/>
          <w:lang w:bidi="fa-IR"/>
        </w:rPr>
        <w:t>ته عبارت است از کاری که اگر قبل از زمان واجب، انجام نشود، واجب در زمان خودش فوت می شود.</w:t>
      </w:r>
    </w:p>
    <w:p w:rsidR="00C429E4" w:rsidRDefault="004F732D" w:rsidP="00C429E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10.رفع اشکال مقد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مات</w:t>
      </w:r>
      <w:r w:rsidR="00C429E4">
        <w:rPr>
          <w:rFonts w:hint="cs"/>
          <w:rtl/>
          <w:lang w:bidi="fa-IR"/>
        </w:rPr>
        <w:t xml:space="preserve"> مفو</w:t>
      </w:r>
      <w:r w:rsidR="00CD5245">
        <w:rPr>
          <w:rFonts w:hint="cs"/>
          <w:rtl/>
          <w:lang w:bidi="fa-IR"/>
        </w:rPr>
        <w:t>ّ</w:t>
      </w:r>
      <w:r w:rsidR="00C429E4">
        <w:rPr>
          <w:rFonts w:hint="cs"/>
          <w:rtl/>
          <w:lang w:bidi="fa-IR"/>
        </w:rPr>
        <w:t>ته منحصر به فرمایش صاحب فصول(واجب معل</w:t>
      </w:r>
      <w:r w:rsidR="00CD5245">
        <w:rPr>
          <w:rFonts w:hint="cs"/>
          <w:rtl/>
          <w:lang w:bidi="fa-IR"/>
        </w:rPr>
        <w:t>ّ</w:t>
      </w:r>
      <w:r w:rsidR="00C429E4">
        <w:rPr>
          <w:rFonts w:hint="cs"/>
          <w:rtl/>
          <w:lang w:bidi="fa-IR"/>
        </w:rPr>
        <w:t>ق) یا فرمایش شیخ(شرط متأخر) نیست.</w:t>
      </w:r>
    </w:p>
    <w:p w:rsidR="008864AE" w:rsidRDefault="004F732D" w:rsidP="008864A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11.راه حل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اشکال</w:t>
      </w:r>
      <w:r w:rsidRPr="004F732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مات مفو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ته سه روش است:</w:t>
      </w:r>
    </w:p>
    <w:p w:rsidR="004F732D" w:rsidRDefault="004F732D" w:rsidP="004F732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اول: مقد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مات مفو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ته</w:t>
      </w:r>
      <w:r w:rsidR="00CD5245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واجب نفسی باشند.</w:t>
      </w:r>
    </w:p>
    <w:p w:rsidR="004F732D" w:rsidRDefault="004F732D" w:rsidP="004F732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دوم: مقد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مات مفو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ته</w:t>
      </w:r>
      <w:r w:rsidR="00CD5245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واجب للغیر باشند.</w:t>
      </w:r>
    </w:p>
    <w:p w:rsidR="004F732D" w:rsidRDefault="004F732D" w:rsidP="004F732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سوم: ملاک واجب، تام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باشد.</w:t>
      </w:r>
    </w:p>
    <w:p w:rsidR="00AB4E55" w:rsidRDefault="00AB4E55" w:rsidP="00AB4E5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12.قدرت بر انجام مقد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مات در واجبات شرعی بر دو قسم است:</w:t>
      </w:r>
    </w:p>
    <w:p w:rsidR="00AB4E55" w:rsidRDefault="00AB4E55" w:rsidP="00AB4E5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اول: قدرت عام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ه؛ مانند مقد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مات حج و غسل در شب ماه رمضان.</w:t>
      </w:r>
    </w:p>
    <w:p w:rsidR="00AB4E55" w:rsidRDefault="00AB4E55" w:rsidP="00AB4E5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دوم: قدرت خاص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ه؛ مانند قدرت بر طهارت مائی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ة بعد </w:t>
      </w:r>
      <w:r w:rsidR="00CD5245">
        <w:rPr>
          <w:rFonts w:hint="cs"/>
          <w:rtl/>
          <w:lang w:bidi="fa-IR"/>
        </w:rPr>
        <w:t>از زوال بشرط عدم جماع با حلیلة.</w:t>
      </w:r>
    </w:p>
    <w:p w:rsidR="00480F1B" w:rsidRDefault="00AB4E55" w:rsidP="00480F1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حفظ قدرت عام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واجب است ولی خاص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ه واجب نیست.</w:t>
      </w:r>
    </w:p>
    <w:p w:rsidR="00AB4E55" w:rsidRDefault="00AB4E55" w:rsidP="00CD524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13.</w:t>
      </w:r>
      <w:r w:rsidR="00480F1B">
        <w:rPr>
          <w:rFonts w:hint="cs"/>
          <w:rtl/>
          <w:lang w:bidi="fa-IR"/>
        </w:rPr>
        <w:t>رفع مشکل</w:t>
      </w:r>
      <w:r w:rsidR="00480F1B" w:rsidRPr="00480F1B">
        <w:rPr>
          <w:rFonts w:hint="cs"/>
          <w:rtl/>
          <w:lang w:bidi="fa-IR"/>
        </w:rPr>
        <w:t xml:space="preserve"> </w:t>
      </w:r>
      <w:r w:rsidR="00480F1B">
        <w:rPr>
          <w:rFonts w:hint="cs"/>
          <w:rtl/>
          <w:lang w:bidi="fa-IR"/>
        </w:rPr>
        <w:t>مقد</w:t>
      </w:r>
      <w:r w:rsidR="00CD5245">
        <w:rPr>
          <w:rFonts w:hint="cs"/>
          <w:rtl/>
          <w:lang w:bidi="fa-IR"/>
        </w:rPr>
        <w:t>ّ</w:t>
      </w:r>
      <w:r w:rsidR="00480F1B">
        <w:rPr>
          <w:rFonts w:hint="cs"/>
          <w:rtl/>
          <w:lang w:bidi="fa-IR"/>
        </w:rPr>
        <w:t>مات مفو</w:t>
      </w:r>
      <w:r w:rsidR="00CD5245">
        <w:rPr>
          <w:rFonts w:hint="cs"/>
          <w:rtl/>
          <w:lang w:bidi="fa-IR"/>
        </w:rPr>
        <w:t>ّ</w:t>
      </w:r>
      <w:r w:rsidR="00480F1B">
        <w:rPr>
          <w:rFonts w:hint="cs"/>
          <w:rtl/>
          <w:lang w:bidi="fa-IR"/>
        </w:rPr>
        <w:t xml:space="preserve">ته، دو قاعده </w:t>
      </w:r>
      <w:r w:rsidR="00CD5245">
        <w:rPr>
          <w:rFonts w:hint="cs"/>
          <w:rtl/>
          <w:lang w:bidi="fa-IR"/>
        </w:rPr>
        <w:t>دارد</w:t>
      </w:r>
      <w:r w:rsidR="00480F1B">
        <w:rPr>
          <w:rFonts w:hint="cs"/>
          <w:rtl/>
          <w:lang w:bidi="fa-IR"/>
        </w:rPr>
        <w:t>:</w:t>
      </w:r>
    </w:p>
    <w:p w:rsidR="00480F1B" w:rsidRDefault="00480F1B" w:rsidP="00480F1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او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ل:</w:t>
      </w:r>
      <w:r w:rsidR="009F1E00">
        <w:rPr>
          <w:rFonts w:hint="cs"/>
          <w:rtl/>
          <w:lang w:bidi="fa-IR"/>
        </w:rPr>
        <w:t xml:space="preserve"> قاعده ی تنافی(</w:t>
      </w:r>
      <w:r>
        <w:rPr>
          <w:rFonts w:hint="cs"/>
          <w:rtl/>
          <w:lang w:bidi="fa-IR"/>
        </w:rPr>
        <w:t>التنافی بالإختیار لا ینافی الإختیار</w:t>
      </w:r>
      <w:r w:rsidR="009F1E00">
        <w:rPr>
          <w:rFonts w:hint="cs"/>
          <w:rtl/>
          <w:lang w:bidi="fa-IR"/>
        </w:rPr>
        <w:t>)</w:t>
      </w:r>
      <w:r>
        <w:rPr>
          <w:rFonts w:hint="cs"/>
          <w:rtl/>
          <w:lang w:bidi="fa-IR"/>
        </w:rPr>
        <w:t>؛</w:t>
      </w:r>
    </w:p>
    <w:p w:rsidR="00480F1B" w:rsidRDefault="00480F1B" w:rsidP="00480F1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دو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م:</w:t>
      </w:r>
      <w:r w:rsidR="009F1E00">
        <w:rPr>
          <w:rFonts w:hint="cs"/>
          <w:rtl/>
          <w:lang w:bidi="fa-IR"/>
        </w:rPr>
        <w:t xml:space="preserve"> قاعده ی تفویت(</w:t>
      </w:r>
      <w:r>
        <w:rPr>
          <w:rFonts w:hint="cs"/>
          <w:rtl/>
          <w:lang w:bidi="fa-IR"/>
        </w:rPr>
        <w:t>تفوی</w:t>
      </w:r>
      <w:r w:rsidR="009F1E00">
        <w:rPr>
          <w:rFonts w:hint="cs"/>
          <w:rtl/>
          <w:lang w:bidi="fa-IR"/>
        </w:rPr>
        <w:t>ت ملاک مانند مخالفت با خطاب است).</w:t>
      </w:r>
    </w:p>
    <w:p w:rsidR="009F1E00" w:rsidRDefault="009F1E00" w:rsidP="009F1E0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14.تعل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احکام چهار صورت دارد:</w:t>
      </w:r>
    </w:p>
    <w:p w:rsidR="009F1E00" w:rsidRDefault="009F1E00" w:rsidP="009F1E0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او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ل: تعل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م در زمان واجب، امکان دارد؛ مانند </w:t>
      </w:r>
      <w:r w:rsidR="00CD5245">
        <w:rPr>
          <w:rFonts w:hint="cs"/>
          <w:rtl/>
          <w:lang w:bidi="fa-IR"/>
        </w:rPr>
        <w:t xml:space="preserve">احکام </w:t>
      </w:r>
      <w:r>
        <w:rPr>
          <w:rFonts w:hint="cs"/>
          <w:rtl/>
          <w:lang w:bidi="fa-IR"/>
        </w:rPr>
        <w:t>حج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 که در موسم از روحانی کاروان یاد می گیرد.</w:t>
      </w:r>
    </w:p>
    <w:p w:rsidR="009F1E00" w:rsidRDefault="009F1E00" w:rsidP="009F1E0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دو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م: تعل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برای اتیان واجب بشکل تفصیلی لازم است؛</w:t>
      </w:r>
    </w:p>
    <w:p w:rsidR="009F1E00" w:rsidRDefault="009F1E00" w:rsidP="009F1E0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سو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م: تعل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برای اتیان واجب بشکل اجمالی لازم است؛</w:t>
      </w:r>
    </w:p>
    <w:p w:rsidR="009F1E00" w:rsidRDefault="009F1E00" w:rsidP="009F1E0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چهارم: تعل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برای اتیان واجب لازم است بطوریکه ترک تعل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باعث فوت واجب می شود</w:t>
      </w:r>
      <w:r w:rsidR="00CD5245">
        <w:rPr>
          <w:rFonts w:hint="cs"/>
          <w:rtl/>
          <w:lang w:bidi="fa-IR"/>
        </w:rPr>
        <w:t xml:space="preserve"> تفصیلا و اجمالا؛</w:t>
      </w:r>
      <w:r>
        <w:rPr>
          <w:rFonts w:hint="cs"/>
          <w:rtl/>
          <w:lang w:bidi="fa-IR"/>
        </w:rPr>
        <w:t xml:space="preserve"> و فقط قدرت بر موافقت احتمالی دارد.</w:t>
      </w:r>
    </w:p>
    <w:p w:rsidR="009F1E00" w:rsidRDefault="009F1E00" w:rsidP="009F1E0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در صورت چهارم یقینا</w:t>
      </w:r>
      <w:r w:rsidR="00CD5245">
        <w:rPr>
          <w:rFonts w:hint="cs"/>
          <w:rtl/>
          <w:lang w:bidi="fa-IR"/>
        </w:rPr>
        <w:t>ً</w:t>
      </w:r>
      <w:r>
        <w:rPr>
          <w:rFonts w:hint="cs"/>
          <w:rtl/>
          <w:lang w:bidi="fa-IR"/>
        </w:rPr>
        <w:t xml:space="preserve"> تعل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واجب است.</w:t>
      </w:r>
    </w:p>
    <w:p w:rsidR="000B4168" w:rsidRDefault="009F1E00" w:rsidP="009F1E0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15.</w:t>
      </w:r>
      <w:r w:rsidR="000B4168">
        <w:rPr>
          <w:rFonts w:hint="cs"/>
          <w:rtl/>
          <w:lang w:bidi="fa-IR"/>
        </w:rPr>
        <w:t>تعل</w:t>
      </w:r>
      <w:r w:rsidR="00CD5245">
        <w:rPr>
          <w:rFonts w:hint="cs"/>
          <w:rtl/>
          <w:lang w:bidi="fa-IR"/>
        </w:rPr>
        <w:t>ّ</w:t>
      </w:r>
      <w:r w:rsidR="000B4168">
        <w:rPr>
          <w:rFonts w:hint="cs"/>
          <w:rtl/>
          <w:lang w:bidi="fa-IR"/>
        </w:rPr>
        <w:t>م در مقام اثبات نسبت به احکام مبتلابه</w:t>
      </w:r>
      <w:r w:rsidR="00496239">
        <w:rPr>
          <w:rFonts w:hint="cs"/>
          <w:rtl/>
          <w:lang w:bidi="fa-IR"/>
        </w:rPr>
        <w:t>،</w:t>
      </w:r>
      <w:r w:rsidR="000B4168">
        <w:rPr>
          <w:rFonts w:hint="cs"/>
          <w:rtl/>
          <w:lang w:bidi="fa-IR"/>
        </w:rPr>
        <w:t xml:space="preserve"> مطلقا واجب است.</w:t>
      </w:r>
    </w:p>
    <w:p w:rsidR="009F1E00" w:rsidRDefault="00496239" w:rsidP="000B4168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16.</w:t>
      </w:r>
      <w:r w:rsidR="009F1E00">
        <w:rPr>
          <w:rFonts w:hint="cs"/>
          <w:rtl/>
          <w:lang w:bidi="fa-IR"/>
        </w:rPr>
        <w:t>تعل</w:t>
      </w:r>
      <w:r w:rsidR="00CD5245">
        <w:rPr>
          <w:rFonts w:hint="cs"/>
          <w:rtl/>
          <w:lang w:bidi="fa-IR"/>
        </w:rPr>
        <w:t>ّ</w:t>
      </w:r>
      <w:r w:rsidR="009F1E00">
        <w:rPr>
          <w:rFonts w:hint="cs"/>
          <w:rtl/>
          <w:lang w:bidi="fa-IR"/>
        </w:rPr>
        <w:t>م بحسب ادل</w:t>
      </w:r>
      <w:r w:rsidR="00CD5245">
        <w:rPr>
          <w:rFonts w:hint="cs"/>
          <w:rtl/>
          <w:lang w:bidi="fa-IR"/>
        </w:rPr>
        <w:t>ّه ی</w:t>
      </w:r>
      <w:r w:rsidR="009F1E00">
        <w:rPr>
          <w:rFonts w:hint="cs"/>
          <w:rtl/>
          <w:lang w:bidi="fa-IR"/>
        </w:rPr>
        <w:t xml:space="preserve"> اثباتی بر صبی واجب نیست.</w:t>
      </w:r>
    </w:p>
    <w:p w:rsidR="009F1E00" w:rsidRDefault="00496239" w:rsidP="009F1E0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17.وجوب تعل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طریقی است؛ نه نفسی است و نه غیری و نه ارشادی.</w:t>
      </w:r>
    </w:p>
    <w:p w:rsidR="0073168A" w:rsidRDefault="0073168A" w:rsidP="00CE0779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18.تارک تعل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در احکام مبتلابه از نظر شیخ انصاری فاسق است و تعج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ب محق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ق نائینی از این فتوا وجهی ندارد زیرا شیخ عدالت را ملکه می داند و کسی که ترک تعل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کند، تجر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ی کرده و این ملکه را از بین می برد.</w:t>
      </w:r>
      <w:r w:rsidR="00AB4530">
        <w:rPr>
          <w:rFonts w:hint="cs"/>
          <w:rtl/>
          <w:lang w:bidi="fa-IR"/>
        </w:rPr>
        <w:t xml:space="preserve"> </w:t>
      </w:r>
      <w:r w:rsidR="00CE0779">
        <w:rPr>
          <w:rFonts w:hint="cs"/>
          <w:rtl/>
          <w:lang w:bidi="fa-IR"/>
        </w:rPr>
        <w:t>لذا طبق نظریه ی ایشان</w:t>
      </w:r>
      <w:bookmarkStart w:id="0" w:name="_GoBack"/>
      <w:bookmarkEnd w:id="0"/>
      <w:r w:rsidR="00AB4530">
        <w:rPr>
          <w:rFonts w:hint="cs"/>
          <w:rtl/>
          <w:lang w:bidi="fa-IR"/>
        </w:rPr>
        <w:t xml:space="preserve"> فسق همیشه مستلزم استحقاق عقاب نیست.</w:t>
      </w:r>
    </w:p>
    <w:p w:rsidR="00CD5245" w:rsidRDefault="0073168A" w:rsidP="00CD524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19.غیر تعل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 از مقد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>مات مفو</w:t>
      </w:r>
      <w:r w:rsidR="00CD5245">
        <w:rPr>
          <w:rFonts w:hint="cs"/>
          <w:rtl/>
          <w:lang w:bidi="fa-IR"/>
        </w:rPr>
        <w:t>ّ</w:t>
      </w:r>
      <w:r>
        <w:rPr>
          <w:rFonts w:hint="cs"/>
          <w:rtl/>
          <w:lang w:bidi="fa-IR"/>
        </w:rPr>
        <w:t xml:space="preserve">ته، </w:t>
      </w:r>
      <w:r w:rsidR="00CD5245">
        <w:rPr>
          <w:rFonts w:hint="cs"/>
          <w:rtl/>
          <w:lang w:bidi="fa-IR"/>
        </w:rPr>
        <w:t>دارای دو مقام است: ثبوت و اثبات.</w:t>
      </w:r>
    </w:p>
    <w:p w:rsidR="00CD5245" w:rsidRDefault="00CD5245" w:rsidP="00CD524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20.مقام ثبوتِ غیر تعلّم، چهار صورت دارد:</w:t>
      </w:r>
    </w:p>
    <w:p w:rsidR="00CD5245" w:rsidRDefault="00CD5245" w:rsidP="00CD524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اوّل: قدرت عقلیّة؛ مانند حفظ نفس محترمه که باید قدرت بر حفظ او را در خود حفظ کند.</w:t>
      </w:r>
    </w:p>
    <w:p w:rsidR="00CD5245" w:rsidRDefault="00CD5245" w:rsidP="00CD524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دوّم: قدرت شرعیّة ی مطلقة؛ مانند استهلال.</w:t>
      </w:r>
    </w:p>
    <w:p w:rsidR="00CD5245" w:rsidRDefault="00CD5245" w:rsidP="00CD524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سوّم: قدرت شرعیّه ی خاصّة مقیّد به حصول شرط وجوب؛ مانند استطاعت در حج.</w:t>
      </w:r>
    </w:p>
    <w:p w:rsidR="00CD5245" w:rsidRDefault="00CD5245" w:rsidP="00CD524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چهارم: قدرت در زمان واجب؛ مانند تحصیل طهارت مائیّة بعد از زوال.</w:t>
      </w:r>
    </w:p>
    <w:p w:rsidR="00CD5245" w:rsidRPr="00CD5245" w:rsidRDefault="00CD5245" w:rsidP="00CD5245">
      <w:pPr>
        <w:bidi/>
        <w:rPr>
          <w:color w:val="FF0000"/>
          <w:rtl/>
          <w:lang w:bidi="fa-IR"/>
        </w:rPr>
      </w:pPr>
      <w:r w:rsidRPr="00CD5245">
        <w:rPr>
          <w:rFonts w:hint="cs"/>
          <w:color w:val="FF0000"/>
          <w:rtl/>
          <w:lang w:bidi="fa-IR"/>
        </w:rPr>
        <w:t>(پایان)</w:t>
      </w:r>
    </w:p>
    <w:sectPr w:rsidR="00CD5245" w:rsidRPr="00CD5245" w:rsidSect="006459E6">
      <w:pgSz w:w="12240" w:h="15840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2C1" w:rsidRDefault="00E422C1" w:rsidP="000B0509">
      <w:r>
        <w:separator/>
      </w:r>
    </w:p>
  </w:endnote>
  <w:endnote w:type="continuationSeparator" w:id="0">
    <w:p w:rsidR="00E422C1" w:rsidRDefault="00E422C1" w:rsidP="000B0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2C1" w:rsidRDefault="00E422C1" w:rsidP="000B0509">
      <w:r>
        <w:separator/>
      </w:r>
    </w:p>
  </w:footnote>
  <w:footnote w:type="continuationSeparator" w:id="0">
    <w:p w:rsidR="00E422C1" w:rsidRDefault="00E422C1" w:rsidP="000B0509">
      <w:r>
        <w:continuationSeparator/>
      </w:r>
    </w:p>
  </w:footnote>
  <w:footnote w:id="1">
    <w:p w:rsidR="000B0509" w:rsidRPr="000B0509" w:rsidRDefault="000B0509" w:rsidP="000B0509">
      <w:pPr>
        <w:bidi/>
        <w:rPr>
          <w:sz w:val="24"/>
          <w:szCs w:val="24"/>
          <w:rtl/>
          <w:lang w:bidi="fa-IR"/>
        </w:rPr>
      </w:pPr>
      <w:r w:rsidRPr="000B0509">
        <w:rPr>
          <w:rStyle w:val="FootnoteReference"/>
          <w:sz w:val="24"/>
          <w:szCs w:val="24"/>
        </w:rPr>
        <w:footnoteRef/>
      </w:r>
      <w:r w:rsidRPr="000B0509">
        <w:rPr>
          <w:sz w:val="24"/>
          <w:szCs w:val="24"/>
        </w:rPr>
        <w:t xml:space="preserve"> </w:t>
      </w:r>
      <w:r w:rsidRPr="000B0509">
        <w:rPr>
          <w:rFonts w:hint="cs"/>
          <w:sz w:val="24"/>
          <w:szCs w:val="24"/>
          <w:rtl/>
          <w:lang w:bidi="fa-IR"/>
        </w:rPr>
        <w:t>. ملا علی نهاوندی( شاگرد شیخ انصاری).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9E6"/>
    <w:rsid w:val="000B0509"/>
    <w:rsid w:val="000B4168"/>
    <w:rsid w:val="002B45F3"/>
    <w:rsid w:val="00431378"/>
    <w:rsid w:val="00480F1B"/>
    <w:rsid w:val="00496239"/>
    <w:rsid w:val="004F732D"/>
    <w:rsid w:val="006459E6"/>
    <w:rsid w:val="00665B24"/>
    <w:rsid w:val="006A4C8A"/>
    <w:rsid w:val="0073168A"/>
    <w:rsid w:val="008864AE"/>
    <w:rsid w:val="009F1E00"/>
    <w:rsid w:val="00AB4530"/>
    <w:rsid w:val="00AB4E55"/>
    <w:rsid w:val="00C429E4"/>
    <w:rsid w:val="00CD5245"/>
    <w:rsid w:val="00CE0779"/>
    <w:rsid w:val="00E4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B050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050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B050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B050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050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B05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14</cp:revision>
  <dcterms:created xsi:type="dcterms:W3CDTF">2019-11-09T01:05:00Z</dcterms:created>
  <dcterms:modified xsi:type="dcterms:W3CDTF">2019-11-12T03:42:00Z</dcterms:modified>
</cp:coreProperties>
</file>